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B3" w:rsidRPr="00D36D21" w:rsidRDefault="00D36D21" w:rsidP="00D36D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36D21">
        <w:rPr>
          <w:rFonts w:ascii="Times New Roman" w:hAnsi="Times New Roman" w:cs="Times New Roman"/>
          <w:b/>
          <w:bCs/>
          <w:sz w:val="32"/>
          <w:szCs w:val="32"/>
        </w:rPr>
        <w:t>Sejttenyésztés jegyzet</w:t>
      </w:r>
    </w:p>
    <w:p w:rsidR="00D36D21" w:rsidRDefault="00D36D21" w:rsidP="00D36D21">
      <w:pPr>
        <w:jc w:val="center"/>
        <w:rPr>
          <w:rFonts w:ascii="Times New Roman" w:hAnsi="Times New Roman" w:cs="Times New Roman"/>
        </w:rPr>
      </w:pPr>
      <w:r w:rsidRPr="00D36D21">
        <w:rPr>
          <w:rFonts w:ascii="Times New Roman" w:hAnsi="Times New Roman" w:cs="Times New Roman"/>
        </w:rPr>
        <w:t>Tóth Katica</w:t>
      </w:r>
    </w:p>
    <w:p w:rsidR="00D36D21" w:rsidRPr="0041725B" w:rsidRDefault="00D36D21" w:rsidP="00D36D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>Sejttenyésztéshez használt eszközök, anyagok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 xml:space="preserve">Sejttenyésztő edények: </w:t>
      </w:r>
      <w:r w:rsidRPr="0041725B">
        <w:rPr>
          <w:rFonts w:ascii="Times New Roman" w:hAnsi="Times New Roman" w:cs="Times New Roman"/>
          <w:sz w:val="24"/>
          <w:szCs w:val="24"/>
        </w:rPr>
        <w:t>T25, T75, T175</w:t>
      </w:r>
      <w:r w:rsidRPr="0041725B">
        <w:rPr>
          <w:rFonts w:ascii="Times New Roman" w:hAnsi="Times New Roman" w:cs="Times New Roman"/>
          <w:sz w:val="24"/>
          <w:szCs w:val="24"/>
        </w:rPr>
        <w:t xml:space="preserve">, méretben,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a</w:t>
      </w:r>
      <w:r w:rsidRPr="0041725B">
        <w:rPr>
          <w:rFonts w:ascii="Times New Roman" w:hAnsi="Times New Roman" w:cs="Times New Roman"/>
          <w:sz w:val="24"/>
          <w:szCs w:val="24"/>
        </w:rPr>
        <w:t>dherens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>/szuszpenziós</w:t>
      </w:r>
      <w:r w:rsidRPr="0041725B">
        <w:rPr>
          <w:rFonts w:ascii="Times New Roman" w:hAnsi="Times New Roman" w:cs="Times New Roman"/>
          <w:sz w:val="24"/>
          <w:szCs w:val="24"/>
        </w:rPr>
        <w:t>, l</w:t>
      </w:r>
      <w:r w:rsidRPr="0041725B">
        <w:rPr>
          <w:rFonts w:ascii="Times New Roman" w:hAnsi="Times New Roman" w:cs="Times New Roman"/>
          <w:sz w:val="24"/>
          <w:szCs w:val="24"/>
        </w:rPr>
        <w:t xml:space="preserve">evegőztetés, 0,22 µm filter 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Inkubátor: ideális körülmények a sejteknek: 37 °C, 5% CO</w:t>
      </w:r>
      <w:r w:rsidRPr="004172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725B">
        <w:rPr>
          <w:rFonts w:ascii="Times New Roman" w:hAnsi="Times New Roman" w:cs="Times New Roman"/>
          <w:sz w:val="24"/>
          <w:szCs w:val="24"/>
        </w:rPr>
        <w:t xml:space="preserve">, 99% páratartalom. Réz belső -&gt;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antimikrobiális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hatás.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Önsterilező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képesség. Infravörös szenzor -&gt; CO</w:t>
      </w:r>
      <w:r w:rsidRPr="0041725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1725B">
        <w:rPr>
          <w:rFonts w:ascii="Times New Roman" w:hAnsi="Times New Roman" w:cs="Times New Roman"/>
          <w:sz w:val="24"/>
          <w:szCs w:val="24"/>
        </w:rPr>
        <w:t>szint</w:t>
      </w:r>
      <w:r w:rsidRPr="0041725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1725B">
        <w:rPr>
          <w:rFonts w:ascii="Times New Roman" w:hAnsi="Times New Roman" w:cs="Times New Roman"/>
          <w:sz w:val="24"/>
          <w:szCs w:val="24"/>
        </w:rPr>
        <w:t xml:space="preserve">figyelésére 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Steril fülke: lamináris áramlású levegő, 0,33 µm HEPA filter, csak steril eszközök, UV (szintén sterilen tartás miatt)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Centrifuga: sejtek ülepítésére-&gt; 5 percig 500G-n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Vízfürdő: szükséges folyadékok melegítéséhez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Mikroszkóp: sejtek ellenőrzésére, sejtszámoláshoz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Tápfolyadék: különböző típusú sejtekhez különböző tápfolyadékot használunk, 10% FBS, 1</w:t>
      </w:r>
      <w:proofErr w:type="gramStart"/>
      <w:r w:rsidRPr="0041725B">
        <w:rPr>
          <w:rFonts w:ascii="Times New Roman" w:hAnsi="Times New Roman" w:cs="Times New Roman"/>
          <w:sz w:val="24"/>
          <w:szCs w:val="24"/>
        </w:rPr>
        <w:t>%  Penicillin</w:t>
      </w:r>
      <w:proofErr w:type="gramEnd"/>
      <w:r w:rsidRPr="004172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Streptomycin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Neomycin</w:t>
      </w:r>
      <w:proofErr w:type="spellEnd"/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PBS:</w:t>
      </w:r>
      <w:r w:rsidRPr="0041725B">
        <w:rPr>
          <w:rFonts w:ascii="Times New Roman" w:eastAsiaTheme="minorEastAsia" w:hAnsi="Times New Roman" w:cs="Times New Roman"/>
          <w:shadow/>
          <w:color w:val="44546A" w:themeColor="text2"/>
          <w:kern w:val="24"/>
          <w:sz w:val="24"/>
          <w:szCs w:val="24"/>
          <w:lang w:eastAsia="hu-HU"/>
          <w14:shadow w14:blurRad="9525" w14:dist="25400" w14:dir="14640000" w14:sx="100000" w14:sy="100000" w14:kx="0" w14:ky="0" w14:algn="tl">
            <w14:schemeClr w14:val="bg1">
              <w14:alpha w14:val="70000"/>
            </w14:schemeClr>
          </w14:shadow>
          <w14:textOutline w14:w="9525" w14:cap="flat" w14:cmpd="sng" w14:algn="ctr">
            <w14:solidFill>
              <w14:schemeClr w14:val="bg1">
                <w14:alpha w14:val="90000"/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 </w:t>
      </w:r>
      <w:r w:rsidRPr="0041725B">
        <w:rPr>
          <w:rFonts w:ascii="Times New Roman" w:hAnsi="Times New Roman" w:cs="Times New Roman"/>
          <w:sz w:val="24"/>
          <w:szCs w:val="24"/>
        </w:rPr>
        <w:t xml:space="preserve">foszfáttal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bufferelt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sóoldat, sejtek mosásához,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ozmolaritása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teljesen megegyező a sejtével, pH 7,4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 xml:space="preserve">Tripszin: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adherens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sejtek felszedéséhez</w:t>
      </w:r>
    </w:p>
    <w:p w:rsidR="00D36D21" w:rsidRPr="0041725B" w:rsidRDefault="00D36D21" w:rsidP="00D36D2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 xml:space="preserve">Fagyasztóoldat: FBS és DMSO 9:1 arányú oldala, DMSO (glicerin) -&gt; amorf jég </w:t>
      </w:r>
    </w:p>
    <w:p w:rsidR="00D36D21" w:rsidRPr="0041725B" w:rsidRDefault="00D36D21" w:rsidP="00D36D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>Sejtek eredete</w:t>
      </w:r>
    </w:p>
    <w:p w:rsidR="00D36D21" w:rsidRPr="00D36D21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>Nem tumoros</w:t>
      </w:r>
      <w:r w:rsidRPr="0041725B">
        <w:rPr>
          <w:rFonts w:ascii="Times New Roman" w:hAnsi="Times New Roman" w:cs="Times New Roman"/>
          <w:sz w:val="24"/>
          <w:szCs w:val="24"/>
        </w:rPr>
        <w:t>:</w:t>
      </w:r>
    </w:p>
    <w:p w:rsidR="00D36D21" w:rsidRPr="00D36D21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25B">
        <w:rPr>
          <w:rFonts w:ascii="Times New Roman" w:hAnsi="Times New Roman" w:cs="Times New Roman"/>
          <w:sz w:val="24"/>
          <w:szCs w:val="24"/>
        </w:rPr>
        <w:t>HaCaT</w:t>
      </w:r>
      <w:proofErr w:type="spellEnd"/>
    </w:p>
    <w:p w:rsidR="00D36D21" w:rsidRPr="00D36D21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CHO-K1</w:t>
      </w:r>
    </w:p>
    <w:p w:rsidR="00D36D21" w:rsidRPr="00D36D21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25B">
        <w:rPr>
          <w:rFonts w:ascii="Times New Roman" w:hAnsi="Times New Roman" w:cs="Times New Roman"/>
          <w:sz w:val="24"/>
          <w:szCs w:val="24"/>
        </w:rPr>
        <w:t>HuLi</w:t>
      </w:r>
      <w:proofErr w:type="spellEnd"/>
    </w:p>
    <w:p w:rsidR="00D36D21" w:rsidRPr="00D36D21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HEK</w:t>
      </w:r>
    </w:p>
    <w:p w:rsidR="00D36D21" w:rsidRPr="00D36D21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>Tumoros:</w:t>
      </w:r>
    </w:p>
    <w:p w:rsidR="00D36D21" w:rsidRPr="00D36D21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A-172</w:t>
      </w:r>
    </w:p>
    <w:p w:rsidR="00D36D21" w:rsidRPr="00D36D21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25B">
        <w:rPr>
          <w:rFonts w:ascii="Times New Roman" w:hAnsi="Times New Roman" w:cs="Times New Roman"/>
          <w:sz w:val="24"/>
          <w:szCs w:val="24"/>
        </w:rPr>
        <w:t>HeLa</w:t>
      </w:r>
      <w:proofErr w:type="spellEnd"/>
    </w:p>
    <w:p w:rsidR="00D36D21" w:rsidRPr="0041725B" w:rsidRDefault="00D36D21" w:rsidP="00D36D21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SCC VII</w:t>
      </w:r>
    </w:p>
    <w:p w:rsidR="0041725B" w:rsidRPr="0041725B" w:rsidRDefault="0041725B" w:rsidP="004172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>Sejtszámolás</w:t>
      </w:r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25B">
        <w:rPr>
          <w:rFonts w:ascii="Times New Roman" w:hAnsi="Times New Roman" w:cs="Times New Roman"/>
          <w:sz w:val="24"/>
          <w:szCs w:val="24"/>
        </w:rPr>
        <w:t>Bürker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-kamra segítségével. 10 µl (1 ml </w:t>
      </w:r>
      <w:proofErr w:type="gramStart"/>
      <w:r w:rsidRPr="0041725B">
        <w:rPr>
          <w:rFonts w:ascii="Times New Roman" w:hAnsi="Times New Roman" w:cs="Times New Roman"/>
          <w:sz w:val="24"/>
          <w:szCs w:val="24"/>
        </w:rPr>
        <w:t>sejtszuszpenzióból)+</w:t>
      </w:r>
      <w:proofErr w:type="gramEnd"/>
      <w:r w:rsidRPr="0041725B">
        <w:rPr>
          <w:rFonts w:ascii="Times New Roman" w:hAnsi="Times New Roman" w:cs="Times New Roman"/>
          <w:sz w:val="24"/>
          <w:szCs w:val="24"/>
        </w:rPr>
        <w:t xml:space="preserve"> 10 µl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tripánkék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festék. Fedőlemez alá eresztjük, 25 kis kockát számolunk. K</w:t>
      </w:r>
      <w:r w:rsidRPr="0041725B">
        <w:rPr>
          <w:rFonts w:ascii="Times New Roman" w:hAnsi="Times New Roman" w:cs="Times New Roman"/>
          <w:sz w:val="24"/>
          <w:szCs w:val="24"/>
        </w:rPr>
        <w:t>apott sejtszám x hígítás x 10</w:t>
      </w:r>
      <w:r w:rsidRPr="0041725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1725B">
        <w:rPr>
          <w:rFonts w:ascii="Times New Roman" w:hAnsi="Times New Roman" w:cs="Times New Roman"/>
          <w:sz w:val="24"/>
          <w:szCs w:val="24"/>
        </w:rPr>
        <w:t>-=sejtszám a flaskában.</w:t>
      </w:r>
    </w:p>
    <w:p w:rsidR="0041725B" w:rsidRPr="0041725B" w:rsidRDefault="0041725B" w:rsidP="004172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>Sejtek fagyasztásból való felvétele</w:t>
      </w:r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Melegítés (tápfolyadék, sejtek)</w:t>
      </w:r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tápfolyadékot hozzáadunk a sejtekhez -&gt; 5 perc centrifuga</w:t>
      </w:r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Leöntjük a felülúszót</w:t>
      </w:r>
      <w:bookmarkStart w:id="0" w:name="_GoBack"/>
      <w:bookmarkEnd w:id="0"/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tápfolyadékba szuszpendáljuk a pelletet, sejtet számolunk</w:t>
      </w:r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 xml:space="preserve">4 ml tápfolyadékkal együtt </w:t>
      </w:r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feliratozott flaskába rakjuk</w:t>
      </w:r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lastRenderedPageBreak/>
        <w:t>mikroszkóppal ellenőrizzük a sejteket</w:t>
      </w:r>
    </w:p>
    <w:p w:rsidR="0041725B" w:rsidRPr="0041725B" w:rsidRDefault="0041725B" w:rsidP="0041725B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inkubátorba helyezzük</w:t>
      </w:r>
    </w:p>
    <w:p w:rsidR="0041725B" w:rsidRPr="0041725B" w:rsidRDefault="0041725B" w:rsidP="004172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 xml:space="preserve">Sejtek </w:t>
      </w:r>
      <w:proofErr w:type="spellStart"/>
      <w:r w:rsidRPr="0041725B">
        <w:rPr>
          <w:rFonts w:ascii="Times New Roman" w:hAnsi="Times New Roman" w:cs="Times New Roman"/>
          <w:sz w:val="24"/>
          <w:szCs w:val="24"/>
          <w:u w:val="single"/>
        </w:rPr>
        <w:t>passzálása</w:t>
      </w:r>
      <w:proofErr w:type="spellEnd"/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 xml:space="preserve">90%-os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konfluencia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szinten passzálunk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melegítés (tápfolyadék, PBS, tripszin)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sejtekről leszívjuk a tápfolyadékot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PBS-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átmossuk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tripszint rakunk rá, 10 percig (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>. 15) inkubátorba helyezzük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tápfolyadékkal együtt centrifugacsőbe helyezzük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5 percig centrifugáljuk 500G-n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leönjük a felülúszót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tápfolyadékkal szuszpendáljuk</w:t>
      </w:r>
    </w:p>
    <w:p w:rsidR="0041725B" w:rsidRPr="0041725B" w:rsidRDefault="0041725B" w:rsidP="0041725B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sejtszámolás után szétosztjuk a sejteket</w:t>
      </w:r>
    </w:p>
    <w:p w:rsidR="0041725B" w:rsidRPr="0041725B" w:rsidRDefault="0041725B" w:rsidP="004172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>Sejtek fagyasztása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melegítés (tápfolyadék, tripszin, PBS, fagyasztóoldat)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sejtekről leszívjuk a tápfolyadékot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PBS-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átmossuk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tripszint rakunk rá, 10 percig (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>. 15) inkubátorba helyezzük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tápfolyadékkal együtt centrifugacsőbe helyezzük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5 percig centrifugáljuk 500G-n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leönjük a felülúszót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tápfolyadékkal szuszpendáljuk, megszámoljuk</w:t>
      </w:r>
    </w:p>
    <w:p w:rsidR="0041725B" w:rsidRPr="0041725B" w:rsidRDefault="0041725B" w:rsidP="0041725B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1 ml fagyasztóoldatot helyezünk a fagyasztócsövekbe és szétosztjuk a sejteket</w:t>
      </w:r>
    </w:p>
    <w:p w:rsidR="0041725B" w:rsidRPr="0041725B" w:rsidRDefault="0041725B" w:rsidP="004172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725B">
        <w:rPr>
          <w:rFonts w:ascii="Times New Roman" w:hAnsi="Times New Roman" w:cs="Times New Roman"/>
          <w:sz w:val="24"/>
          <w:szCs w:val="24"/>
          <w:u w:val="single"/>
        </w:rPr>
        <w:t>Felhasználás (például)</w:t>
      </w:r>
    </w:p>
    <w:p w:rsidR="0041725B" w:rsidRPr="0041725B" w:rsidRDefault="0041725B" w:rsidP="0041725B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toxikológiai tesztek (MTT-teszt)</w:t>
      </w:r>
    </w:p>
    <w:p w:rsidR="0041725B" w:rsidRPr="0041725B" w:rsidRDefault="0041725B" w:rsidP="0041725B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25B">
        <w:rPr>
          <w:rFonts w:ascii="Times New Roman" w:hAnsi="Times New Roman" w:cs="Times New Roman"/>
          <w:sz w:val="24"/>
          <w:szCs w:val="24"/>
        </w:rPr>
        <w:t>Regeneratív medicina (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Tissue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cell-sheet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25B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1725B">
        <w:rPr>
          <w:rFonts w:ascii="Times New Roman" w:hAnsi="Times New Roman" w:cs="Times New Roman"/>
          <w:sz w:val="24"/>
          <w:szCs w:val="24"/>
        </w:rPr>
        <w:t>)</w:t>
      </w:r>
    </w:p>
    <w:p w:rsidR="0041725B" w:rsidRPr="0041725B" w:rsidRDefault="0041725B" w:rsidP="0041725B">
      <w:pPr>
        <w:jc w:val="both"/>
        <w:rPr>
          <w:rFonts w:ascii="Times New Roman" w:hAnsi="Times New Roman" w:cs="Times New Roman"/>
          <w:u w:val="single"/>
        </w:rPr>
      </w:pPr>
    </w:p>
    <w:p w:rsidR="00D36D21" w:rsidRPr="0041725B" w:rsidRDefault="00D36D21" w:rsidP="00D36D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6D21" w:rsidRPr="0041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5E5"/>
    <w:multiLevelType w:val="hybridMultilevel"/>
    <w:tmpl w:val="BC64D6B8"/>
    <w:lvl w:ilvl="0" w:tplc="0F3CD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EF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89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A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3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64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8C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2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43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464E85"/>
    <w:multiLevelType w:val="hybridMultilevel"/>
    <w:tmpl w:val="0054D992"/>
    <w:lvl w:ilvl="0" w:tplc="3812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E5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CD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67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2F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EC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87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AF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4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9A5C21"/>
    <w:multiLevelType w:val="hybridMultilevel"/>
    <w:tmpl w:val="42F4F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17194"/>
    <w:multiLevelType w:val="hybridMultilevel"/>
    <w:tmpl w:val="1E54CF82"/>
    <w:lvl w:ilvl="0" w:tplc="4DE24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0F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0E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0D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0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47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CD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96F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093B55"/>
    <w:multiLevelType w:val="hybridMultilevel"/>
    <w:tmpl w:val="B3B01A68"/>
    <w:lvl w:ilvl="0" w:tplc="6F9E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0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1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E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29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B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4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C57ABA"/>
    <w:multiLevelType w:val="hybridMultilevel"/>
    <w:tmpl w:val="14041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E44FF"/>
    <w:multiLevelType w:val="hybridMultilevel"/>
    <w:tmpl w:val="7AE4DAEC"/>
    <w:lvl w:ilvl="0" w:tplc="2DDCD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CF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63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D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A2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CF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66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C1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0F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AD1A91"/>
    <w:multiLevelType w:val="hybridMultilevel"/>
    <w:tmpl w:val="1BE474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2C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5C6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C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0A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92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29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C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A1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D23DCA"/>
    <w:multiLevelType w:val="hybridMultilevel"/>
    <w:tmpl w:val="429A80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B10BE"/>
    <w:multiLevelType w:val="hybridMultilevel"/>
    <w:tmpl w:val="0D04AFBA"/>
    <w:lvl w:ilvl="0" w:tplc="E8907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6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CF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0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0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68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03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EC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715B1F"/>
    <w:multiLevelType w:val="hybridMultilevel"/>
    <w:tmpl w:val="EE501FC8"/>
    <w:lvl w:ilvl="0" w:tplc="91C48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16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8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AB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C6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62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4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01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FA501E"/>
    <w:multiLevelType w:val="hybridMultilevel"/>
    <w:tmpl w:val="98687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B1B61"/>
    <w:multiLevelType w:val="hybridMultilevel"/>
    <w:tmpl w:val="FD94BE8A"/>
    <w:lvl w:ilvl="0" w:tplc="51D6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8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4F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61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89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2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0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0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60E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C01A84"/>
    <w:multiLevelType w:val="hybridMultilevel"/>
    <w:tmpl w:val="C388E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B3129"/>
    <w:multiLevelType w:val="hybridMultilevel"/>
    <w:tmpl w:val="4B4AB87A"/>
    <w:lvl w:ilvl="0" w:tplc="B7BC3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06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F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08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A3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AF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6E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A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FE2776B"/>
    <w:multiLevelType w:val="hybridMultilevel"/>
    <w:tmpl w:val="1EBA09D0"/>
    <w:lvl w:ilvl="0" w:tplc="B814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C7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CD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0C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0C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A6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82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4A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02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D97FC3"/>
    <w:multiLevelType w:val="hybridMultilevel"/>
    <w:tmpl w:val="6D2EE1A2"/>
    <w:lvl w:ilvl="0" w:tplc="9BE41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E6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28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7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63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40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6E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B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26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3"/>
  </w:num>
  <w:num w:numId="11">
    <w:abstractNumId w:val="14"/>
  </w:num>
  <w:num w:numId="12">
    <w:abstractNumId w:val="9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21"/>
    <w:rsid w:val="0041725B"/>
    <w:rsid w:val="00C16CB3"/>
    <w:rsid w:val="00D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ED73"/>
  <w15:chartTrackingRefBased/>
  <w15:docId w15:val="{77A3DAE3-A686-4BC8-9C3C-441F2646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36D2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1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46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16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9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46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9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9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84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78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5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4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6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20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6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92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69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695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3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67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11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88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08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4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37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57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08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79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34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223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3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0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6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63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70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77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5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42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03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25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93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98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2975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45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54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52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4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14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131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5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79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222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896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169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43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48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59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221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ms2965</dc:creator>
  <cp:keywords/>
  <dc:description/>
  <cp:lastModifiedBy>ms2965</cp:lastModifiedBy>
  <cp:revision>1</cp:revision>
  <dcterms:created xsi:type="dcterms:W3CDTF">2019-11-21T17:31:00Z</dcterms:created>
  <dcterms:modified xsi:type="dcterms:W3CDTF">2019-11-21T17:49:00Z</dcterms:modified>
</cp:coreProperties>
</file>